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F469D" w:rsidRDefault="003F469D" w:rsidP="003F469D">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3F469D" w:rsidTr="003F469D">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3F469D" w:rsidRDefault="003F469D">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3F469D" w:rsidRDefault="003F469D">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3F469D" w:rsidRDefault="003F469D">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3F469D" w:rsidRDefault="003F469D">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3F469D" w:rsidRDefault="003F469D">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3F469D" w:rsidRDefault="003F469D">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3F469D" w:rsidRDefault="003F469D">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3F469D" w:rsidRDefault="003F469D">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w:t>
            </w:r>
          </w:p>
          <w:p w:rsidR="003F469D" w:rsidRDefault="003F469D">
            <w:pPr>
              <w:pStyle w:val="Ningnestilodeprrafo"/>
              <w:suppressAutoHyphens/>
              <w:ind w:left="1701"/>
              <w:jc w:val="both"/>
            </w:pPr>
          </w:p>
        </w:tc>
      </w:tr>
    </w:tbl>
    <w:p w:rsidR="003F469D" w:rsidRDefault="003F469D" w:rsidP="003F469D">
      <w:pPr>
        <w:pStyle w:val="Ningnestilodeprrafo"/>
        <w:tabs>
          <w:tab w:val="left" w:pos="4760"/>
        </w:tabs>
        <w:suppressAutoHyphens/>
        <w:spacing w:after="140"/>
        <w:jc w:val="both"/>
        <w:rPr>
          <w:rFonts w:ascii="HelveticaNeueLTStd-Roman" w:hAnsi="HelveticaNeueLTStd-Roman" w:cs="HelveticaNeueLTStd-Roman"/>
          <w:sz w:val="22"/>
          <w:szCs w:val="22"/>
        </w:rPr>
      </w:pPr>
    </w:p>
    <w:p w:rsidR="003F469D" w:rsidRDefault="003F469D" w:rsidP="003F469D">
      <w:pPr>
        <w:pStyle w:val="Ningnestilodeprrafo"/>
        <w:tabs>
          <w:tab w:val="left" w:pos="4760"/>
        </w:tabs>
        <w:suppressAutoHyphens/>
        <w:spacing w:before="113"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Apreciados Sres:</w:t>
      </w:r>
    </w:p>
    <w:p w:rsidR="003F469D" w:rsidRDefault="003F469D" w:rsidP="003F469D">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nuestras dos cartas anteriores les hemos requerido el pago de dos facturas: n.º 456/2011 y 459/2011, emitidas el pasado 23 de abril, que figuran en su cuenta como impagadas desde hace más de treinta días; sin embargo, hasta la fecha no hemos recibido ningún reembolso.</w:t>
      </w:r>
    </w:p>
    <w:p w:rsidR="003F469D" w:rsidRDefault="003F469D" w:rsidP="003F469D">
      <w:pPr>
        <w:pStyle w:val="Ningnestilodeprrafo"/>
        <w:tabs>
          <w:tab w:val="left" w:pos="4760"/>
        </w:tabs>
        <w:suppressAutoHyphens/>
        <w:spacing w:after="113"/>
        <w:jc w:val="both"/>
        <w:rPr>
          <w:rFonts w:ascii="HelveticaNeueLTStd-Roman" w:hAnsi="HelveticaNeueLTStd-Roman" w:cs="HelveticaNeueLTStd-Roman"/>
          <w:spacing w:val="-2"/>
          <w:sz w:val="22"/>
          <w:szCs w:val="22"/>
        </w:rPr>
      </w:pPr>
      <w:r>
        <w:rPr>
          <w:rFonts w:ascii="HelveticaNeueLTStd-Roman" w:hAnsi="HelveticaNeueLTStd-Roman" w:cs="HelveticaNeueLTStd-Roman"/>
          <w:spacing w:val="-2"/>
          <w:sz w:val="22"/>
          <w:szCs w:val="22"/>
        </w:rPr>
        <w:t>Asimismo tampoco hemos obtenido ninguna respuesta a nuestras cuatro llamadas telefónicas efectuadas a lo largo de la semana pasada ni de los dos correos electrónicos que les hemos enviado.</w:t>
      </w:r>
    </w:p>
    <w:p w:rsidR="003F469D" w:rsidRDefault="003F469D" w:rsidP="003F469D">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Como ustedes saben, el último pedido que les suministramos les fue entregado en el plazo excepcional de sólo dos días, ya que su jefe de compras, el señor Gómez, nos pidió que les sirviéramos los artículos de forma urgente al quedarse sin stock por un error de inventario y que posteriormente nos envió un correo expresando su agradecimiento por el servicio prestado.</w:t>
      </w:r>
    </w:p>
    <w:p w:rsidR="003F469D" w:rsidRDefault="003F469D" w:rsidP="003F469D">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Por consiguiente, nos cuesta entender esta demora en el pago de las facturas y la falta de cooperación que nos estamos encontrando, ya que somos un proveedor que ha cumplido de forma impecable con ustedes y que siempre les ha ofrecido su mejor colaboración.</w:t>
      </w:r>
    </w:p>
    <w:p w:rsidR="003F469D" w:rsidRDefault="003F469D" w:rsidP="003F469D">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Consecuentemente, les rogamos que de forma inmediata procedan a abonar dichas facturas, que totalizan a fecha de hoy </w:t>
      </w:r>
      <w:r>
        <w:rPr>
          <w:rFonts w:ascii="HelveticaNeueLTStd-Bd" w:hAnsi="HelveticaNeueLTStd-Bd" w:cs="HelveticaNeueLTStd-Bd"/>
          <w:b/>
          <w:bCs/>
          <w:sz w:val="22"/>
          <w:szCs w:val="22"/>
        </w:rPr>
        <w:t>14.700 euros</w:t>
      </w:r>
      <w:r>
        <w:rPr>
          <w:rFonts w:ascii="HelveticaNeueLTStd-Roman" w:hAnsi="HelveticaNeueLTStd-Roman" w:cs="HelveticaNeueLTStd-Roman"/>
          <w:sz w:val="22"/>
          <w:szCs w:val="22"/>
        </w:rPr>
        <w:t>, mediante transferencia bancaria a nuestra cuenta bancaria IBAN ES45 3691 2587 2013 7169 2412, haciendo constar su razón social y NIF, y que nos envíen el comprobante al fax 917856566 a la atención del señor Jaime García o escaneado por email a: j.garcia@gestioncobros.com.</w:t>
      </w:r>
    </w:p>
    <w:p w:rsidR="003F469D" w:rsidRDefault="003F469D" w:rsidP="003F469D">
      <w:pPr>
        <w:pStyle w:val="Ningnestilodeprrafo"/>
        <w:tabs>
          <w:tab w:val="left" w:pos="4760"/>
        </w:tabs>
        <w:suppressAutoHyphens/>
        <w:spacing w:after="113"/>
        <w:jc w:val="both"/>
        <w:rPr>
          <w:rFonts w:ascii="HelveticaNeueLTStd-Roman" w:hAnsi="HelveticaNeueLTStd-Roman" w:cs="HelveticaNeueLTStd-Roman"/>
          <w:spacing w:val="-7"/>
          <w:sz w:val="22"/>
          <w:szCs w:val="22"/>
        </w:rPr>
      </w:pPr>
      <w:r>
        <w:rPr>
          <w:rFonts w:ascii="HelveticaNeueLTStd-Roman" w:hAnsi="HelveticaNeueLTStd-Roman" w:cs="HelveticaNeueLTStd-Roman"/>
          <w:spacing w:val="-7"/>
          <w:sz w:val="22"/>
          <w:szCs w:val="22"/>
        </w:rPr>
        <w:t>En caso de que no puedan hacer efectivo el pago de la deuda, les invitamos a que se pongan en contacto con nosotros lo antes posible, con el fin de negociar opciones que puedan solucionar estos impagados y evitar la acumulación de intereses moratorios en aplicación de la Ley 3/2004 de 29 de diciembre.</w:t>
      </w:r>
    </w:p>
    <w:p w:rsidR="003F469D" w:rsidRDefault="003F469D" w:rsidP="003F469D">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caso de no recibir la transferencia ni tener noticias de ustedes en el plazo de cinco días, deberemos abrir un expediente de riesgo y adoptar las medidas comerciales que dicta nuestra política de créditos, entre las que figura bloquear los pedidos. Les recordamos que, de conformidad con el artículo 8 de la Ley 3/2004, tendrán que abonar todos los gastos de gestión de cobros que se generen, así como los intereses de demora.</w:t>
      </w:r>
    </w:p>
    <w:p w:rsidR="003F469D" w:rsidRDefault="003F469D" w:rsidP="003F469D">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espera que nuestra demanda sea atendida esta semana, les saludamos atentamente.</w:t>
      </w:r>
    </w:p>
    <w:p w:rsidR="003F469D" w:rsidRDefault="003F469D" w:rsidP="003F469D">
      <w:pPr>
        <w:pStyle w:val="Ningnestilodeprrafo"/>
        <w:tabs>
          <w:tab w:val="left" w:pos="4760"/>
        </w:tabs>
        <w:suppressAutoHyphens/>
        <w:spacing w:after="140"/>
        <w:jc w:val="both"/>
        <w:rPr>
          <w:rFonts w:ascii="HelveticaNeueLTStd-Roman" w:hAnsi="HelveticaNeueLTStd-Roman" w:cs="HelveticaNeueLTStd-Roman"/>
          <w:sz w:val="22"/>
          <w:szCs w:val="22"/>
        </w:rPr>
      </w:pPr>
    </w:p>
    <w:p w:rsidR="003F469D" w:rsidRDefault="003F469D" w:rsidP="003F469D">
      <w:pPr>
        <w:pStyle w:val="Ningnestilodeprrafo"/>
        <w:tabs>
          <w:tab w:val="left" w:pos="476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Alfonso Bravo,</w:t>
      </w:r>
    </w:p>
    <w:p w:rsidR="003F469D" w:rsidRDefault="003F469D" w:rsidP="003F469D">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Jefe de Cobros Legítimo Acreedor S.A.</w:t>
      </w:r>
    </w:p>
    <w:p w:rsidR="003F469D" w:rsidRDefault="003F469D" w:rsidP="003F469D">
      <w:pPr>
        <w:pStyle w:val="Ningnestilodeprrafo"/>
        <w:tabs>
          <w:tab w:val="left" w:pos="4760"/>
        </w:tabs>
        <w:suppressAutoHyphens/>
        <w:jc w:val="both"/>
        <w:rPr>
          <w:rFonts w:ascii="HelveticaNeueLTStd-Roman" w:hAnsi="HelveticaNeueLTStd-Roman" w:cs="HelveticaNeueLTStd-Roman"/>
          <w:sz w:val="20"/>
          <w:szCs w:val="20"/>
        </w:rPr>
      </w:pPr>
    </w:p>
    <w:p w:rsidR="003F469D" w:rsidRDefault="003F469D" w:rsidP="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Relación de facturas pendientes correspondientes a dos suministros de de mil cajas de lápices del número 2, modelo 127.</w:t>
      </w:r>
    </w:p>
    <w:tbl>
      <w:tblPr>
        <w:tblW w:w="0" w:type="auto"/>
        <w:tblInd w:w="113" w:type="dxa"/>
        <w:tblLayout w:type="fixed"/>
        <w:tblCellMar>
          <w:left w:w="0" w:type="dxa"/>
          <w:right w:w="0" w:type="dxa"/>
        </w:tblCellMar>
        <w:tblLook w:val="0000"/>
      </w:tblPr>
      <w:tblGrid>
        <w:gridCol w:w="2335"/>
        <w:gridCol w:w="1324"/>
        <w:gridCol w:w="1203"/>
        <w:gridCol w:w="1077"/>
        <w:gridCol w:w="2269"/>
      </w:tblGrid>
      <w:tr w:rsidR="003F469D">
        <w:tblPrEx>
          <w:tblCellMar>
            <w:top w:w="0" w:type="dxa"/>
            <w:left w:w="0" w:type="dxa"/>
            <w:bottom w:w="0" w:type="dxa"/>
            <w:right w:w="0" w:type="dxa"/>
          </w:tblCellMar>
        </w:tblPrEx>
        <w:trPr>
          <w:trHeight w:val="60"/>
        </w:trPr>
        <w:tc>
          <w:tcPr>
            <w:tcW w:w="233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3F469D" w:rsidRDefault="003F469D">
            <w:pPr>
              <w:pStyle w:val="Ningnestilodeprrafo"/>
              <w:tabs>
                <w:tab w:val="left" w:pos="4760"/>
              </w:tabs>
              <w:suppressAutoHyphens/>
              <w:spacing w:after="140"/>
              <w:jc w:val="both"/>
            </w:pP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3F469D" w:rsidRDefault="003F469D">
            <w:pPr>
              <w:pStyle w:val="Ningnestilodeprrafo"/>
              <w:tabs>
                <w:tab w:val="left" w:pos="4760"/>
              </w:tabs>
              <w:suppressAutoHyphens/>
              <w:spacing w:after="140"/>
              <w:jc w:val="both"/>
            </w:pPr>
          </w:p>
        </w:tc>
        <w:tc>
          <w:tcPr>
            <w:tcW w:w="1203"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Vto fra</w:t>
            </w:r>
          </w:p>
          <w:p w:rsidR="003F469D" w:rsidRDefault="003F469D">
            <w:pPr>
              <w:pStyle w:val="Ningnestilodeprrafo"/>
              <w:tabs>
                <w:tab w:val="left" w:pos="4760"/>
              </w:tabs>
              <w:suppressAutoHyphens/>
              <w:spacing w:after="140"/>
              <w:jc w:val="both"/>
            </w:pPr>
          </w:p>
        </w:tc>
        <w:tc>
          <w:tcPr>
            <w:tcW w:w="107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3F469D" w:rsidRDefault="003F469D">
            <w:pPr>
              <w:pStyle w:val="Ningnestilodeprrafo"/>
              <w:tabs>
                <w:tab w:val="left" w:pos="4760"/>
              </w:tabs>
              <w:suppressAutoHyphens/>
              <w:spacing w:after="140"/>
              <w:jc w:val="both"/>
            </w:pPr>
          </w:p>
        </w:tc>
        <w:tc>
          <w:tcPr>
            <w:tcW w:w="22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demora en días</w:t>
            </w:r>
          </w:p>
          <w:p w:rsidR="003F469D" w:rsidRDefault="003F469D">
            <w:pPr>
              <w:pStyle w:val="Ningnestilodeprrafo"/>
              <w:tabs>
                <w:tab w:val="left" w:pos="4760"/>
              </w:tabs>
              <w:suppressAutoHyphens/>
              <w:spacing w:after="140"/>
              <w:jc w:val="both"/>
            </w:pPr>
          </w:p>
        </w:tc>
      </w:tr>
      <w:tr w:rsidR="003F469D">
        <w:tblPrEx>
          <w:tblCellMar>
            <w:top w:w="0" w:type="dxa"/>
            <w:left w:w="0" w:type="dxa"/>
            <w:bottom w:w="0" w:type="dxa"/>
            <w:right w:w="0" w:type="dxa"/>
          </w:tblCellMar>
        </w:tblPrEx>
        <w:trPr>
          <w:trHeight w:val="60"/>
        </w:trPr>
        <w:tc>
          <w:tcPr>
            <w:tcW w:w="233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3F469D" w:rsidRDefault="003F469D">
            <w:pPr>
              <w:pStyle w:val="Ningnestilodeprrafo"/>
              <w:tabs>
                <w:tab w:val="left" w:pos="4760"/>
              </w:tabs>
              <w:suppressAutoHyphens/>
              <w:spacing w:after="140"/>
              <w:jc w:val="both"/>
            </w:pP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3F469D" w:rsidRDefault="003F469D">
            <w:pPr>
              <w:pStyle w:val="Ningnestilodeprrafo"/>
              <w:tabs>
                <w:tab w:val="left" w:pos="4760"/>
              </w:tabs>
              <w:suppressAutoHyphens/>
              <w:spacing w:after="140"/>
              <w:jc w:val="both"/>
            </w:pPr>
          </w:p>
        </w:tc>
        <w:tc>
          <w:tcPr>
            <w:tcW w:w="1203"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Vto fra </w:t>
            </w:r>
          </w:p>
          <w:p w:rsidR="003F469D" w:rsidRDefault="003F469D">
            <w:pPr>
              <w:pStyle w:val="Ningnestilodeprrafo"/>
              <w:tabs>
                <w:tab w:val="left" w:pos="4760"/>
              </w:tabs>
              <w:suppressAutoHyphens/>
              <w:spacing w:after="140"/>
              <w:jc w:val="both"/>
            </w:pPr>
          </w:p>
        </w:tc>
        <w:tc>
          <w:tcPr>
            <w:tcW w:w="107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3F469D" w:rsidRDefault="003F469D">
            <w:pPr>
              <w:pStyle w:val="Ningnestilodeprrafo"/>
              <w:tabs>
                <w:tab w:val="left" w:pos="4760"/>
              </w:tabs>
              <w:suppressAutoHyphens/>
              <w:spacing w:after="140"/>
              <w:jc w:val="both"/>
            </w:pPr>
          </w:p>
        </w:tc>
        <w:tc>
          <w:tcPr>
            <w:tcW w:w="22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demora en días</w:t>
            </w:r>
          </w:p>
          <w:p w:rsidR="003F469D" w:rsidRDefault="003F469D">
            <w:pPr>
              <w:pStyle w:val="Ningnestilodeprrafo"/>
              <w:tabs>
                <w:tab w:val="left" w:pos="4760"/>
              </w:tabs>
              <w:suppressAutoHyphens/>
              <w:spacing w:after="140"/>
              <w:jc w:val="both"/>
            </w:pPr>
          </w:p>
        </w:tc>
      </w:tr>
      <w:tr w:rsidR="003F469D">
        <w:tblPrEx>
          <w:tblCellMar>
            <w:top w:w="0" w:type="dxa"/>
            <w:left w:w="0" w:type="dxa"/>
            <w:bottom w:w="0" w:type="dxa"/>
            <w:right w:w="0" w:type="dxa"/>
          </w:tblCellMar>
        </w:tblPrEx>
        <w:trPr>
          <w:trHeight w:val="60"/>
        </w:trPr>
        <w:tc>
          <w:tcPr>
            <w:tcW w:w="8208" w:type="dxa"/>
            <w:gridSpan w:val="5"/>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Total deuda a fecha de hoy: 14.500 euros (catorce mil quinientos).</w:t>
            </w:r>
          </w:p>
          <w:p w:rsidR="003F469D" w:rsidRDefault="003F469D">
            <w:pPr>
              <w:pStyle w:val="Ningnestilodeprrafo"/>
              <w:tabs>
                <w:tab w:val="left" w:pos="4760"/>
              </w:tabs>
              <w:suppressAutoHyphens/>
              <w:spacing w:after="140"/>
              <w:jc w:val="both"/>
            </w:pPr>
          </w:p>
        </w:tc>
      </w:tr>
    </w:tbl>
    <w:p w:rsidR="003F469D" w:rsidRDefault="003F469D" w:rsidP="003F469D">
      <w:pPr>
        <w:pStyle w:val="Ningnestilodeprrafo"/>
        <w:tabs>
          <w:tab w:val="left" w:pos="4760"/>
        </w:tabs>
        <w:suppressAutoHyphens/>
        <w:spacing w:after="140"/>
        <w:jc w:val="center"/>
        <w:rPr>
          <w:rFonts w:ascii="HelveticaNeueLTStd-Roman" w:hAnsi="HelveticaNeueLTStd-Roman" w:cs="HelveticaNeueLTStd-Roman"/>
          <w:sz w:val="22"/>
          <w:szCs w:val="22"/>
        </w:rPr>
      </w:pPr>
    </w:p>
    <w:p w:rsidR="003F469D" w:rsidRDefault="003F469D" w:rsidP="003F469D">
      <w:pPr>
        <w:pStyle w:val="Ningnestilodeprrafo"/>
        <w:tabs>
          <w:tab w:val="left" w:pos="4760"/>
        </w:tabs>
        <w:suppressAutoHyphens/>
        <w:spacing w:before="57" w:after="113"/>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Relación de facturas no vencidas</w:t>
      </w:r>
    </w:p>
    <w:tbl>
      <w:tblPr>
        <w:tblW w:w="0" w:type="auto"/>
        <w:tblInd w:w="80" w:type="dxa"/>
        <w:tblLayout w:type="fixed"/>
        <w:tblCellMar>
          <w:left w:w="0" w:type="dxa"/>
          <w:right w:w="0" w:type="dxa"/>
        </w:tblCellMar>
        <w:tblLook w:val="0000"/>
      </w:tblPr>
      <w:tblGrid>
        <w:gridCol w:w="2240"/>
        <w:gridCol w:w="1511"/>
        <w:gridCol w:w="1240"/>
        <w:gridCol w:w="1078"/>
        <w:gridCol w:w="2248"/>
      </w:tblGrid>
      <w:tr w:rsidR="003F469D">
        <w:tblPrEx>
          <w:tblCellMar>
            <w:top w:w="0" w:type="dxa"/>
            <w:left w:w="0" w:type="dxa"/>
            <w:bottom w:w="0" w:type="dxa"/>
            <w:right w:w="0" w:type="dxa"/>
          </w:tblCellMar>
        </w:tblPrEx>
        <w:trPr>
          <w:trHeight w:val="60"/>
        </w:trPr>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3F469D" w:rsidRDefault="003F469D">
            <w:pPr>
              <w:pStyle w:val="Ningnestilodeprrafo"/>
              <w:tabs>
                <w:tab w:val="left" w:pos="4760"/>
              </w:tabs>
              <w:suppressAutoHyphens/>
              <w:spacing w:after="140"/>
              <w:jc w:val="both"/>
            </w:pPr>
          </w:p>
        </w:tc>
        <w:tc>
          <w:tcPr>
            <w:tcW w:w="151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3F469D" w:rsidRDefault="003F469D">
            <w:pPr>
              <w:pStyle w:val="Ningnestilodeprrafo"/>
              <w:tabs>
                <w:tab w:val="left" w:pos="4760"/>
              </w:tabs>
              <w:suppressAutoHyphens/>
              <w:spacing w:after="140"/>
              <w:jc w:val="both"/>
            </w:pPr>
          </w:p>
        </w:tc>
        <w:tc>
          <w:tcPr>
            <w:tcW w:w="1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Vto fra</w:t>
            </w:r>
          </w:p>
          <w:p w:rsidR="003F469D" w:rsidRDefault="003F469D">
            <w:pPr>
              <w:pStyle w:val="Ningnestilodeprrafo"/>
              <w:tabs>
                <w:tab w:val="left" w:pos="4760"/>
              </w:tabs>
              <w:suppressAutoHyphens/>
              <w:spacing w:after="140"/>
              <w:jc w:val="both"/>
            </w:pPr>
          </w:p>
        </w:tc>
        <w:tc>
          <w:tcPr>
            <w:tcW w:w="10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3F469D" w:rsidRDefault="003F469D">
            <w:pPr>
              <w:pStyle w:val="Ningnestilodeprrafo"/>
              <w:tabs>
                <w:tab w:val="left" w:pos="4760"/>
              </w:tabs>
              <w:suppressAutoHyphens/>
              <w:spacing w:after="140"/>
              <w:jc w:val="both"/>
            </w:pPr>
          </w:p>
        </w:tc>
        <w:tc>
          <w:tcPr>
            <w:tcW w:w="224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spacing w:line="240" w:lineRule="auto"/>
              <w:textAlignment w:val="auto"/>
              <w:rPr>
                <w:rFonts w:ascii="HelveticaNeueLTStd-Roman" w:hAnsi="HelveticaNeueLTStd-Roman" w:cs="Times New Roman"/>
                <w:color w:val="auto"/>
              </w:rPr>
            </w:pPr>
          </w:p>
        </w:tc>
      </w:tr>
      <w:tr w:rsidR="003F469D">
        <w:tblPrEx>
          <w:tblCellMar>
            <w:top w:w="0" w:type="dxa"/>
            <w:left w:w="0" w:type="dxa"/>
            <w:bottom w:w="0" w:type="dxa"/>
            <w:right w:w="0" w:type="dxa"/>
          </w:tblCellMar>
        </w:tblPrEx>
        <w:trPr>
          <w:trHeight w:val="60"/>
        </w:trPr>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3F469D" w:rsidRDefault="003F469D">
            <w:pPr>
              <w:pStyle w:val="Ningnestilodeprrafo"/>
              <w:tabs>
                <w:tab w:val="left" w:pos="4760"/>
              </w:tabs>
              <w:suppressAutoHyphens/>
              <w:spacing w:after="140"/>
              <w:jc w:val="both"/>
            </w:pPr>
          </w:p>
        </w:tc>
        <w:tc>
          <w:tcPr>
            <w:tcW w:w="151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3F469D" w:rsidRDefault="003F469D">
            <w:pPr>
              <w:pStyle w:val="Ningnestilodeprrafo"/>
              <w:tabs>
                <w:tab w:val="left" w:pos="4760"/>
              </w:tabs>
              <w:suppressAutoHyphens/>
              <w:spacing w:after="140"/>
              <w:jc w:val="both"/>
            </w:pPr>
          </w:p>
        </w:tc>
        <w:tc>
          <w:tcPr>
            <w:tcW w:w="1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Vto fra </w:t>
            </w:r>
          </w:p>
          <w:p w:rsidR="003F469D" w:rsidRDefault="003F469D">
            <w:pPr>
              <w:pStyle w:val="Ningnestilodeprrafo"/>
              <w:tabs>
                <w:tab w:val="left" w:pos="4760"/>
              </w:tabs>
              <w:suppressAutoHyphens/>
              <w:spacing w:after="140"/>
              <w:jc w:val="both"/>
            </w:pPr>
          </w:p>
        </w:tc>
        <w:tc>
          <w:tcPr>
            <w:tcW w:w="10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3F469D" w:rsidRDefault="003F469D">
            <w:pPr>
              <w:pStyle w:val="Ningnestilodeprrafo"/>
              <w:tabs>
                <w:tab w:val="left" w:pos="4760"/>
              </w:tabs>
              <w:suppressAutoHyphens/>
              <w:spacing w:after="140"/>
              <w:jc w:val="both"/>
            </w:pPr>
          </w:p>
        </w:tc>
        <w:tc>
          <w:tcPr>
            <w:tcW w:w="224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3F469D" w:rsidRDefault="003F469D">
            <w:pPr>
              <w:pStyle w:val="Ningnestilodeprrafo"/>
              <w:spacing w:line="240" w:lineRule="auto"/>
              <w:textAlignment w:val="auto"/>
              <w:rPr>
                <w:rFonts w:ascii="HelveticaNeueLTStd-Roman" w:hAnsi="HelveticaNeueLTStd-Roman" w:cs="Times New Roman"/>
                <w:color w:val="auto"/>
              </w:rPr>
            </w:pPr>
          </w:p>
        </w:tc>
      </w:tr>
    </w:tbl>
    <w:p w:rsidR="003F469D" w:rsidRDefault="003F469D" w:rsidP="003F469D">
      <w:pPr>
        <w:pStyle w:val="Ningnestilodeprrafo"/>
        <w:tabs>
          <w:tab w:val="left" w:pos="4760"/>
        </w:tabs>
        <w:suppressAutoHyphens/>
        <w:spacing w:after="140"/>
        <w:jc w:val="center"/>
        <w:rPr>
          <w:rFonts w:ascii="HelveticaNeueLTStd-Roman" w:hAnsi="HelveticaNeueLTStd-Roman" w:cs="HelveticaNeueLTStd-Roman"/>
          <w:sz w:val="22"/>
          <w:szCs w:val="22"/>
        </w:rPr>
      </w:pPr>
    </w:p>
    <w:p w:rsidR="00F33C68" w:rsidRDefault="003F469D"/>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F469D"/>
    <w:rsid w:val="003F469D"/>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3F469D"/>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2427</Characters>
  <Application>Microsoft Word 12.0.0</Application>
  <DocSecurity>0</DocSecurity>
  <Lines>20</Lines>
  <Paragraphs>4</Paragraphs>
  <ScaleCrop>false</ScaleCrop>
  <Company>Eximpre sl</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2012-03-09T09:24:00Z</dcterms:created>
  <dcterms:modified xsi:type="dcterms:W3CDTF">2012-03-09T09:25:00Z</dcterms:modified>
</cp:coreProperties>
</file>