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3B3399" w:rsidRDefault="003B3399" w:rsidP="003B3399">
      <w:pPr>
        <w:pStyle w:val="Ningnestilodeprrafo"/>
        <w:tabs>
          <w:tab w:val="left" w:pos="4760"/>
        </w:tabs>
        <w:suppressAutoHyphens/>
        <w:spacing w:after="140"/>
        <w:jc w:val="both"/>
        <w:rPr>
          <w:rFonts w:ascii="HelveticaNeueLTStd-Roman" w:hAnsi="HelveticaNeueLTStd-Roman" w:cs="HelveticaNeueLTStd-Roman"/>
          <w:sz w:val="22"/>
          <w:szCs w:val="22"/>
        </w:rPr>
      </w:pPr>
    </w:p>
    <w:tbl>
      <w:tblPr>
        <w:tblW w:w="0" w:type="auto"/>
        <w:tblInd w:w="80" w:type="dxa"/>
        <w:tblLayout w:type="fixed"/>
        <w:tblCellMar>
          <w:left w:w="0" w:type="dxa"/>
          <w:right w:w="0" w:type="dxa"/>
        </w:tblCellMar>
        <w:tblLook w:val="0000"/>
      </w:tblPr>
      <w:tblGrid>
        <w:gridCol w:w="2704"/>
        <w:gridCol w:w="6756"/>
      </w:tblGrid>
      <w:tr w:rsidR="003B3399" w:rsidTr="003B3399">
        <w:tblPrEx>
          <w:tblCellMar>
            <w:top w:w="0" w:type="dxa"/>
            <w:left w:w="0" w:type="dxa"/>
            <w:bottom w:w="0" w:type="dxa"/>
            <w:right w:w="0" w:type="dxa"/>
          </w:tblCellMar>
        </w:tblPrEx>
        <w:trPr>
          <w:trHeight w:val="2108"/>
        </w:trPr>
        <w:tc>
          <w:tcPr>
            <w:tcW w:w="2704" w:type="dxa"/>
            <w:tcBorders>
              <w:top w:val="single" w:sz="6" w:space="0" w:color="auto"/>
              <w:left w:val="single" w:sz="6" w:space="0" w:color="auto"/>
              <w:bottom w:val="single" w:sz="6" w:space="0" w:color="auto"/>
              <w:right w:val="single" w:sz="6" w:space="0" w:color="auto"/>
            </w:tcBorders>
            <w:shd w:val="clear" w:color="000000" w:fill="auto"/>
            <w:tcMar>
              <w:top w:w="80" w:type="dxa"/>
              <w:left w:w="80" w:type="dxa"/>
              <w:bottom w:w="80" w:type="dxa"/>
              <w:right w:w="80" w:type="dxa"/>
            </w:tcMar>
            <w:vAlign w:val="center"/>
          </w:tcPr>
          <w:p w:rsidR="003B3399" w:rsidRDefault="003B3399">
            <w:pPr>
              <w:pStyle w:val="Ningnestilodeprrafo"/>
              <w:tabs>
                <w:tab w:val="left" w:pos="4760"/>
              </w:tabs>
              <w:suppressAutoHyphens/>
              <w:jc w:val="center"/>
              <w:rPr>
                <w:rFonts w:ascii="HelveticaNeueLTStd-Roman" w:hAnsi="HelveticaNeueLTStd-Roman" w:cs="HelveticaNeueLTStd-Roman"/>
                <w:sz w:val="26"/>
                <w:szCs w:val="26"/>
                <w:u w:color="000000"/>
              </w:rPr>
            </w:pPr>
            <w:r>
              <w:rPr>
                <w:rFonts w:ascii="HelveticaNeueLTStd-Roman" w:hAnsi="HelveticaNeueLTStd-Roman" w:cs="HelveticaNeueLTStd-Roman"/>
                <w:sz w:val="26"/>
                <w:szCs w:val="26"/>
                <w:u w:color="000000"/>
              </w:rPr>
              <w:t>Membrete remitente</w:t>
            </w:r>
          </w:p>
          <w:p w:rsidR="003B3399" w:rsidRDefault="003B3399">
            <w:pPr>
              <w:pStyle w:val="Ningnestilodeprrafo"/>
              <w:tabs>
                <w:tab w:val="left" w:pos="4760"/>
              </w:tabs>
              <w:suppressAutoHyphens/>
              <w:jc w:val="center"/>
            </w:pPr>
          </w:p>
        </w:tc>
        <w:tc>
          <w:tcPr>
            <w:tcW w:w="6756"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vAlign w:val="bottom"/>
          </w:tcPr>
          <w:p w:rsidR="003B3399" w:rsidRDefault="003B3399">
            <w:pPr>
              <w:pStyle w:val="Ningnestilodeprrafo"/>
              <w:tabs>
                <w:tab w:val="left" w:pos="4760"/>
              </w:tabs>
              <w:suppressAutoHyphens/>
              <w:ind w:left="2268"/>
              <w:jc w:val="both"/>
              <w:rPr>
                <w:rFonts w:ascii="HelveticaNeueLTStd-Roman" w:hAnsi="HelveticaNeueLTStd-Roman" w:cs="HelveticaNeueLTStd-Roman"/>
                <w:u w:val="thick" w:color="000000"/>
              </w:rPr>
            </w:pPr>
            <w:r>
              <w:rPr>
                <w:rFonts w:ascii="HelveticaNeueLTStd-Roman" w:hAnsi="HelveticaNeueLTStd-Roman" w:cs="HelveticaNeueLTStd-Roman"/>
              </w:rPr>
              <w:t>Fecha</w:t>
            </w:r>
          </w:p>
          <w:p w:rsidR="003B3399" w:rsidRDefault="003B3399">
            <w:pPr>
              <w:pStyle w:val="Ningnestilodeprrafo"/>
              <w:tabs>
                <w:tab w:val="left" w:pos="4760"/>
              </w:tabs>
              <w:suppressAutoHyphens/>
              <w:ind w:left="2268"/>
              <w:jc w:val="both"/>
              <w:rPr>
                <w:rFonts w:ascii="HelveticaNeueLTStd-Roman" w:hAnsi="HelveticaNeueLTStd-Roman" w:cs="HelveticaNeueLTStd-Roman"/>
                <w:u w:color="000000"/>
              </w:rPr>
            </w:pPr>
            <w:r>
              <w:rPr>
                <w:rFonts w:ascii="HelveticaNeueLTStd-Roman" w:hAnsi="HelveticaNeueLTStd-Roman" w:cs="HelveticaNeueLTStd-Roman"/>
                <w:u w:color="000000"/>
              </w:rPr>
              <w:t>Novísimos, S.L.</w:t>
            </w:r>
          </w:p>
          <w:p w:rsidR="003B3399" w:rsidRDefault="003B3399">
            <w:pPr>
              <w:pStyle w:val="Ningnestilodeprrafo"/>
              <w:tabs>
                <w:tab w:val="left" w:pos="4760"/>
              </w:tabs>
              <w:suppressAutoHyphens/>
              <w:ind w:left="2268"/>
              <w:jc w:val="both"/>
              <w:rPr>
                <w:rFonts w:ascii="HelveticaNeueLTStd-Roman" w:hAnsi="HelveticaNeueLTStd-Roman" w:cs="HelveticaNeueLTStd-Roman"/>
                <w:u w:color="000000"/>
              </w:rPr>
            </w:pPr>
            <w:r>
              <w:rPr>
                <w:rFonts w:ascii="HelveticaNeueLTStd-Roman" w:hAnsi="HelveticaNeueLTStd-Roman" w:cs="HelveticaNeueLTStd-Roman"/>
                <w:u w:color="000000"/>
              </w:rPr>
              <w:t>C/ Princesa, 13</w:t>
            </w:r>
          </w:p>
          <w:p w:rsidR="003B3399" w:rsidRDefault="003B3399">
            <w:pPr>
              <w:pStyle w:val="Ningnestilodeprrafo"/>
              <w:tabs>
                <w:tab w:val="left" w:pos="4760"/>
              </w:tabs>
              <w:suppressAutoHyphens/>
              <w:spacing w:after="113"/>
              <w:ind w:left="2268"/>
              <w:jc w:val="both"/>
              <w:rPr>
                <w:rFonts w:ascii="HelveticaNeueLTStd-Roman" w:hAnsi="HelveticaNeueLTStd-Roman" w:cs="HelveticaNeueLTStd-Roman"/>
                <w:u w:color="000000"/>
              </w:rPr>
            </w:pPr>
            <w:r>
              <w:rPr>
                <w:rFonts w:ascii="HelveticaNeueLTStd-Roman" w:hAnsi="HelveticaNeueLTStd-Roman" w:cs="HelveticaNeueLTStd-Roman"/>
                <w:u w:color="000000"/>
              </w:rPr>
              <w:t>28009 Madrid</w:t>
            </w:r>
          </w:p>
          <w:p w:rsidR="003B3399" w:rsidRDefault="003B3399">
            <w:pPr>
              <w:pStyle w:val="Ningnestilodeprrafo"/>
              <w:tabs>
                <w:tab w:val="left" w:pos="4760"/>
              </w:tabs>
              <w:suppressAutoHyphens/>
              <w:ind w:left="2268"/>
              <w:jc w:val="both"/>
              <w:rPr>
                <w:rFonts w:ascii="HelveticaNeueLTStd-Roman" w:hAnsi="HelveticaNeueLTStd-Roman" w:cs="HelveticaNeueLTStd-Roman"/>
                <w:u w:color="000000"/>
              </w:rPr>
            </w:pPr>
            <w:r>
              <w:rPr>
                <w:rFonts w:ascii="HelveticaNeueLTStd-Roman" w:hAnsi="HelveticaNeueLTStd-Roman" w:cs="HelveticaNeueLTStd-Roman"/>
                <w:u w:color="000000"/>
              </w:rPr>
              <w:t>A la atención del Sr. Novo</w:t>
            </w:r>
          </w:p>
          <w:p w:rsidR="003B3399" w:rsidRDefault="003B3399">
            <w:pPr>
              <w:pStyle w:val="Ningnestilodeprrafo"/>
              <w:tabs>
                <w:tab w:val="left" w:pos="4760"/>
              </w:tabs>
              <w:suppressAutoHyphens/>
              <w:ind w:left="2268"/>
              <w:jc w:val="both"/>
            </w:pPr>
            <w:r>
              <w:rPr>
                <w:rFonts w:ascii="HelveticaNeueLTStd-Roman" w:hAnsi="HelveticaNeueLTStd-Roman" w:cs="HelveticaNeueLTStd-Roman"/>
                <w:u w:color="000000"/>
              </w:rPr>
              <w:t>Administrador legal de Novísimos, S.L.</w:t>
            </w:r>
          </w:p>
        </w:tc>
      </w:tr>
    </w:tbl>
    <w:p w:rsidR="003B3399" w:rsidRDefault="003B3399" w:rsidP="003B3399">
      <w:pPr>
        <w:pStyle w:val="Ningnestilodeprrafo"/>
        <w:tabs>
          <w:tab w:val="left" w:pos="4760"/>
        </w:tabs>
        <w:suppressAutoHyphens/>
        <w:spacing w:after="140"/>
        <w:jc w:val="both"/>
        <w:rPr>
          <w:rFonts w:ascii="HelveticaNeueLTStd-Roman" w:hAnsi="HelveticaNeueLTStd-Roman" w:cs="HelveticaNeueLTStd-Roman"/>
          <w:sz w:val="22"/>
          <w:szCs w:val="22"/>
        </w:rPr>
      </w:pPr>
    </w:p>
    <w:p w:rsidR="003B3399" w:rsidRDefault="003B3399" w:rsidP="003B3399">
      <w:pPr>
        <w:pStyle w:val="Ningnestilodeprrafo"/>
        <w:tabs>
          <w:tab w:val="left" w:pos="4760"/>
        </w:tabs>
        <w:suppressAutoHyphens/>
        <w:spacing w:after="140"/>
        <w:jc w:val="both"/>
        <w:rPr>
          <w:rFonts w:ascii="HelveticaNeueLTStd-Roman" w:hAnsi="HelveticaNeueLTStd-Roman" w:cs="HelveticaNeueLTStd-Roman"/>
          <w:sz w:val="22"/>
          <w:szCs w:val="22"/>
        </w:rPr>
      </w:pPr>
    </w:p>
    <w:p w:rsidR="003B3399" w:rsidRDefault="003B3399" w:rsidP="003B3399">
      <w:pPr>
        <w:pStyle w:val="Ningnestilodeprrafo"/>
        <w:tabs>
          <w:tab w:val="left" w:pos="4760"/>
        </w:tabs>
        <w:suppressAutoHyphens/>
        <w:spacing w:after="140"/>
        <w:jc w:val="both"/>
        <w:rPr>
          <w:rFonts w:ascii="HelveticaNeueLTStd-Roman" w:hAnsi="HelveticaNeueLTStd-Roman" w:cs="HelveticaNeueLTStd-Roman"/>
          <w:u w:color="000000"/>
        </w:rPr>
      </w:pPr>
      <w:r>
        <w:rPr>
          <w:rFonts w:ascii="HelveticaNeueLTStd-Roman" w:hAnsi="HelveticaNeueLTStd-Roman" w:cs="HelveticaNeueLTStd-Roman"/>
          <w:u w:color="000000"/>
        </w:rPr>
        <w:t>Estimados Sres:</w:t>
      </w:r>
    </w:p>
    <w:p w:rsidR="003B3399" w:rsidRDefault="003B3399" w:rsidP="003B3399">
      <w:pPr>
        <w:pStyle w:val="Ningnestilodeprrafo"/>
        <w:tabs>
          <w:tab w:val="left" w:pos="4760"/>
        </w:tabs>
        <w:suppressAutoHyphens/>
        <w:spacing w:after="140"/>
        <w:jc w:val="both"/>
        <w:rPr>
          <w:rFonts w:ascii="HelveticaNeueLTStd-Roman" w:hAnsi="HelveticaNeueLTStd-Roman" w:cs="HelveticaNeueLTStd-Roman"/>
          <w:u w:color="000000"/>
        </w:rPr>
      </w:pPr>
      <w:r>
        <w:rPr>
          <w:rFonts w:ascii="HelveticaNeueLTStd-Roman" w:hAnsi="HelveticaNeueLTStd-Roman" w:cs="HelveticaNeueLTStd-Roman"/>
          <w:u w:color="000000"/>
        </w:rPr>
        <w:t>Les informamos de que la Ley 15/2010, de 5 de julio, de modificación de la Ley 3/2004, de 29 de diciembre, por la que se establecen medidas de lucha contra la morosidad en las operaciones comerciales dicta que el plazo de pago entre empresas será de sesenta días a partir de enero de 2013.</w:t>
      </w:r>
    </w:p>
    <w:p w:rsidR="003B3399" w:rsidRDefault="003B3399" w:rsidP="003B3399">
      <w:pPr>
        <w:pStyle w:val="Ningnestilodeprrafo"/>
        <w:tabs>
          <w:tab w:val="left" w:pos="4760"/>
        </w:tabs>
        <w:suppressAutoHyphens/>
        <w:spacing w:after="140"/>
        <w:jc w:val="both"/>
        <w:rPr>
          <w:rFonts w:ascii="HelveticaNeueLTStd-Roman" w:hAnsi="HelveticaNeueLTStd-Roman" w:cs="HelveticaNeueLTStd-Roman"/>
          <w:u w:color="000000"/>
        </w:rPr>
      </w:pPr>
      <w:r>
        <w:rPr>
          <w:rFonts w:ascii="HelveticaNeueLTStd-Roman" w:hAnsi="HelveticaNeueLTStd-Roman" w:cs="HelveticaNeueLTStd-Roman"/>
          <w:u w:color="000000"/>
        </w:rPr>
        <w:t>Sin embargo durante una fase de transición prevista por la Ley los plazos de pago serán de 85 días hasta el 31/12/2011 y de 75 días desde el 01/01/2012 hasta el 31/12/2012. Los citados plazos deben ser contados a partir de la fecha de la entrega de las mercancías o prestación de los servicios.</w:t>
      </w:r>
    </w:p>
    <w:p w:rsidR="003B3399" w:rsidRDefault="003B3399" w:rsidP="003B3399">
      <w:pPr>
        <w:pStyle w:val="Ningnestilodeprrafo"/>
        <w:tabs>
          <w:tab w:val="left" w:pos="4760"/>
        </w:tabs>
        <w:suppressAutoHyphens/>
        <w:spacing w:after="140"/>
        <w:jc w:val="both"/>
        <w:rPr>
          <w:rFonts w:ascii="HelveticaNeueLTStd-Roman" w:hAnsi="HelveticaNeueLTStd-Roman" w:cs="HelveticaNeueLTStd-Roman"/>
          <w:u w:color="000000"/>
        </w:rPr>
      </w:pPr>
      <w:r>
        <w:rPr>
          <w:rFonts w:ascii="HelveticaNeueLTStd-Roman" w:hAnsi="HelveticaNeueLTStd-Roman" w:cs="HelveticaNeueLTStd-Roman"/>
          <w:u w:color="000000"/>
        </w:rPr>
        <w:t>Por consiguiente, le informamos de que, en aplicación de la actual normativa, los vencimientos de pago de las facturas que les emitamos hasta el 31 de diciembre de 2011 tendrán un plazo de pago de 85 días contados desde la fecha que conste en el albarán de entrega de la mercancía. Además los vencimientos de las facturas que les emitamos a partir del 1 de enero de 2012 y hasta el 31 de diciembre de este año tendrán un plazo de pago de 75 días.</w:t>
      </w:r>
    </w:p>
    <w:p w:rsidR="003B3399" w:rsidRDefault="003B3399" w:rsidP="003B3399">
      <w:pPr>
        <w:pStyle w:val="Ningnestilodeprrafo"/>
        <w:tabs>
          <w:tab w:val="left" w:pos="4760"/>
        </w:tabs>
        <w:suppressAutoHyphens/>
        <w:spacing w:after="140"/>
        <w:jc w:val="both"/>
        <w:rPr>
          <w:rFonts w:ascii="HelveticaNeueLTStd-Roman" w:hAnsi="HelveticaNeueLTStd-Roman" w:cs="HelveticaNeueLTStd-Roman"/>
          <w:u w:color="000000"/>
        </w:rPr>
      </w:pPr>
      <w:r>
        <w:rPr>
          <w:rFonts w:ascii="HelveticaNeueLTStd-Roman" w:hAnsi="HelveticaNeueLTStd-Roman" w:cs="HelveticaNeueLTStd-Roman"/>
          <w:u w:color="000000"/>
        </w:rPr>
        <w:t>Una vez finalizado el período de adaptación, en enero de 2013, los vencimientos de las facturas tendrán un plazo de pago de 60 días. Dicho plazo será computado a partir de la fecha de la entrega de las mercancías</w:t>
      </w:r>
    </w:p>
    <w:p w:rsidR="003B3399" w:rsidRDefault="003B3399" w:rsidP="003B3399">
      <w:pPr>
        <w:pStyle w:val="Ningnestilodeprrafo"/>
        <w:tabs>
          <w:tab w:val="left" w:pos="4760"/>
        </w:tabs>
        <w:suppressAutoHyphens/>
        <w:spacing w:after="140"/>
        <w:jc w:val="both"/>
        <w:rPr>
          <w:rFonts w:ascii="HelveticaNeueLTStd-Roman" w:hAnsi="HelveticaNeueLTStd-Roman" w:cs="HelveticaNeueLTStd-Roman"/>
          <w:u w:color="000000"/>
        </w:rPr>
      </w:pPr>
      <w:r>
        <w:rPr>
          <w:rFonts w:ascii="HelveticaNeueLTStd-Roman" w:hAnsi="HelveticaNeueLTStd-Roman" w:cs="HelveticaNeueLTStd-Roman"/>
          <w:u w:color="000000"/>
        </w:rPr>
        <w:t>Para cualquier aclaración al respecto no duden en contactar con nosotros.</w:t>
      </w:r>
    </w:p>
    <w:p w:rsidR="003B3399" w:rsidRDefault="003B3399" w:rsidP="003B3399">
      <w:pPr>
        <w:pStyle w:val="Ningnestilodeprrafo"/>
        <w:tabs>
          <w:tab w:val="left" w:pos="4760"/>
        </w:tabs>
        <w:suppressAutoHyphens/>
        <w:spacing w:after="140"/>
        <w:jc w:val="both"/>
        <w:rPr>
          <w:rFonts w:ascii="HelveticaNeueLTStd-Roman" w:hAnsi="HelveticaNeueLTStd-Roman" w:cs="HelveticaNeueLTStd-Roman"/>
          <w:u w:color="000000"/>
        </w:rPr>
      </w:pPr>
      <w:r>
        <w:rPr>
          <w:rFonts w:ascii="HelveticaNeueLTStd-Roman" w:hAnsi="HelveticaNeueLTStd-Roman" w:cs="HelveticaNeueLTStd-Roman"/>
          <w:u w:color="000000"/>
        </w:rPr>
        <w:t>Reciban un cordial saludo.</w:t>
      </w:r>
    </w:p>
    <w:p w:rsidR="003B3399" w:rsidRDefault="003B3399" w:rsidP="003B3399">
      <w:pPr>
        <w:pStyle w:val="Ningnestilodeprrafo"/>
        <w:tabs>
          <w:tab w:val="left" w:pos="4760"/>
        </w:tabs>
        <w:suppressAutoHyphens/>
        <w:spacing w:after="140"/>
        <w:jc w:val="both"/>
        <w:rPr>
          <w:rFonts w:ascii="HelveticaNeueLTStd-BdIt" w:hAnsi="HelveticaNeueLTStd-BdIt" w:cs="HelveticaNeueLTStd-BdIt"/>
          <w:b/>
          <w:bCs/>
          <w:i/>
          <w:iCs/>
          <w:u w:color="000000"/>
        </w:rPr>
      </w:pPr>
    </w:p>
    <w:p w:rsidR="003B3399" w:rsidRDefault="003B3399" w:rsidP="003B3399">
      <w:pPr>
        <w:pStyle w:val="Ningnestilodeprrafo"/>
        <w:tabs>
          <w:tab w:val="left" w:pos="4760"/>
        </w:tabs>
        <w:suppressAutoHyphens/>
        <w:spacing w:after="140"/>
        <w:jc w:val="both"/>
        <w:rPr>
          <w:rFonts w:ascii="HelveticaNeueLTStd-BdIt" w:hAnsi="HelveticaNeueLTStd-BdIt" w:cs="HelveticaNeueLTStd-BdIt"/>
          <w:b/>
          <w:bCs/>
          <w:i/>
          <w:iCs/>
          <w:u w:color="000000"/>
        </w:rPr>
      </w:pPr>
    </w:p>
    <w:p w:rsidR="003B3399" w:rsidRDefault="003B3399" w:rsidP="003B3399">
      <w:pPr>
        <w:pStyle w:val="Ningnestilodeprrafo"/>
        <w:tabs>
          <w:tab w:val="left" w:pos="4760"/>
        </w:tabs>
        <w:suppressAutoHyphens/>
        <w:spacing w:after="140"/>
        <w:jc w:val="both"/>
        <w:rPr>
          <w:rFonts w:ascii="HelveticaNeueLTStd-BdIt" w:hAnsi="HelveticaNeueLTStd-BdIt" w:cs="HelveticaNeueLTStd-BdIt"/>
          <w:b/>
          <w:bCs/>
          <w:i/>
          <w:iCs/>
          <w:u w:color="000000"/>
        </w:rPr>
      </w:pPr>
      <w:r>
        <w:rPr>
          <w:rFonts w:ascii="HelveticaNeueLTStd-BdIt" w:hAnsi="HelveticaNeueLTStd-BdIt" w:cs="HelveticaNeueLTStd-BdIt"/>
          <w:b/>
          <w:bCs/>
          <w:i/>
          <w:iCs/>
          <w:u w:color="000000"/>
        </w:rPr>
        <w:tab/>
        <w:t>Proveedor, SL</w:t>
      </w:r>
    </w:p>
    <w:p w:rsidR="003B3399" w:rsidRDefault="003B3399" w:rsidP="003B3399">
      <w:pPr>
        <w:pStyle w:val="Ningnestilodeprrafo"/>
        <w:tabs>
          <w:tab w:val="left" w:pos="4760"/>
        </w:tabs>
        <w:suppressAutoHyphens/>
        <w:spacing w:after="140"/>
        <w:jc w:val="both"/>
        <w:rPr>
          <w:rFonts w:ascii="HelveticaNeueLTStd-BdIt" w:hAnsi="HelveticaNeueLTStd-BdIt" w:cs="HelveticaNeueLTStd-BdIt"/>
          <w:b/>
          <w:bCs/>
          <w:i/>
          <w:iCs/>
          <w:u w:color="000000"/>
        </w:rPr>
      </w:pPr>
    </w:p>
    <w:p w:rsidR="003B3399" w:rsidRDefault="003B3399" w:rsidP="003B3399">
      <w:pPr>
        <w:pStyle w:val="Ningnestilodeprrafo"/>
        <w:tabs>
          <w:tab w:val="left" w:pos="4760"/>
        </w:tabs>
        <w:suppressAutoHyphens/>
        <w:spacing w:after="140"/>
        <w:jc w:val="both"/>
        <w:rPr>
          <w:rFonts w:ascii="HelveticaNeueLTStd-BdIt" w:hAnsi="HelveticaNeueLTStd-BdIt" w:cs="HelveticaNeueLTStd-BdIt"/>
          <w:b/>
          <w:bCs/>
          <w:i/>
          <w:iCs/>
          <w:u w:color="000000"/>
        </w:rPr>
      </w:pPr>
    </w:p>
    <w:p w:rsidR="003B3399" w:rsidRDefault="003B3399" w:rsidP="003B3399">
      <w:pPr>
        <w:pStyle w:val="Ningnestilodeprrafo"/>
        <w:tabs>
          <w:tab w:val="left" w:pos="4760"/>
        </w:tabs>
        <w:suppressAutoHyphens/>
        <w:jc w:val="both"/>
        <w:rPr>
          <w:rFonts w:ascii="HelveticaNeueLTStd-BdIt" w:hAnsi="HelveticaNeueLTStd-BdIt" w:cs="HelveticaNeueLTStd-BdIt"/>
          <w:b/>
          <w:bCs/>
          <w:i/>
          <w:iCs/>
          <w:u w:color="000000"/>
        </w:rPr>
      </w:pPr>
      <w:r>
        <w:rPr>
          <w:rFonts w:ascii="HelveticaNeueLTStd-BdIt" w:hAnsi="HelveticaNeueLTStd-BdIt" w:cs="HelveticaNeueLTStd-BdIt"/>
          <w:b/>
          <w:bCs/>
          <w:i/>
          <w:iCs/>
          <w:u w:color="000000"/>
        </w:rPr>
        <w:tab/>
        <w:t>José Mercader</w:t>
      </w:r>
    </w:p>
    <w:p w:rsidR="003B3399" w:rsidRDefault="003B3399" w:rsidP="003B3399">
      <w:pPr>
        <w:pStyle w:val="Ningnestilodeprrafo"/>
        <w:tabs>
          <w:tab w:val="left" w:pos="4760"/>
        </w:tabs>
        <w:suppressAutoHyphens/>
        <w:spacing w:after="140"/>
        <w:jc w:val="both"/>
        <w:rPr>
          <w:rFonts w:ascii="HelveticaNeueLTStd-BdIt" w:hAnsi="HelveticaNeueLTStd-BdIt" w:cs="HelveticaNeueLTStd-BdIt"/>
          <w:b/>
          <w:bCs/>
          <w:i/>
          <w:iCs/>
          <w:u w:color="000000"/>
        </w:rPr>
      </w:pPr>
      <w:r>
        <w:rPr>
          <w:rFonts w:ascii="HelveticaNeueLTStd-BdIt" w:hAnsi="HelveticaNeueLTStd-BdIt" w:cs="HelveticaNeueLTStd-BdIt"/>
          <w:b/>
          <w:bCs/>
          <w:i/>
          <w:iCs/>
          <w:u w:color="000000"/>
        </w:rPr>
        <w:tab/>
        <w:t>Director comercial</w:t>
      </w:r>
    </w:p>
    <w:p w:rsidR="00F33C68" w:rsidRDefault="003B3399"/>
    <w:sectPr w:rsidR="00F33C68" w:rsidSect="00B77195">
      <w:pgSz w:w="11906" w:h="16838"/>
      <w:pgMar w:top="720" w:right="720" w:bottom="720" w:left="720" w:gutter="0"/>
      <w:noEndnote/>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1000000" w:csb1="00000000"/>
  </w:font>
  <w:font w:name="Times New Roman">
    <w:panose1 w:val="02020603050405020304"/>
    <w:charset w:val="00"/>
    <w:family w:val="auto"/>
    <w:pitch w:val="variable"/>
    <w:sig w:usb0="00000003" w:usb1="00000000" w:usb2="00000000" w:usb3="00000000" w:csb0="01000000" w:csb1="00000000"/>
  </w:font>
  <w:font w:name="Times-Roman">
    <w:altName w:val="Times"/>
    <w:panose1 w:val="00000000000000000000"/>
    <w:charset w:val="4D"/>
    <w:family w:val="auto"/>
    <w:notTrueType/>
    <w:pitch w:val="default"/>
    <w:sig w:usb0="03000000" w:usb1="00000000" w:usb2="00000000" w:usb3="00000000" w:csb0="01000000" w:csb1="00000000"/>
  </w:font>
  <w:font w:name="HelveticaNeueLTStd-Roman">
    <w:altName w:val="HelveticaNeueLT Std"/>
    <w:panose1 w:val="00000000000000000000"/>
    <w:charset w:val="4D"/>
    <w:family w:val="auto"/>
    <w:notTrueType/>
    <w:pitch w:val="default"/>
    <w:sig w:usb0="03000000" w:usb1="00000000" w:usb2="00000000" w:usb3="00000000" w:csb0="01000000" w:csb1="00000000"/>
  </w:font>
  <w:font w:name="HelveticaNeueLTStd-BdIt">
    <w:altName w:val="HelveticaNeueLT Std"/>
    <w:panose1 w:val="00000000000000000000"/>
    <w:charset w:val="4D"/>
    <w:family w:val="auto"/>
    <w:notTrueType/>
    <w:pitch w:val="default"/>
    <w:sig w:usb0="03000000" w:usb1="00000000" w:usb2="00000000" w:usb3="00000000" w:csb0="01000000" w:csb1="00000000"/>
  </w:font>
  <w:font w:name="Arial">
    <w:panose1 w:val="020B0604020202020204"/>
    <w:charset w:val="00"/>
    <w:family w:val="auto"/>
    <w:pitch w:val="variable"/>
    <w:sig w:usb0="00000003" w:usb1="00000000" w:usb2="00000000" w:usb3="00000000" w:csb0="01000000" w:csb1="00000000"/>
  </w:font>
  <w:font w:name="Calibri">
    <w:panose1 w:val="020F0502020204030204"/>
    <w:charset w:val="00"/>
    <w:family w:val="auto"/>
    <w:pitch w:val="variable"/>
    <w:sig w:usb0="00000003" w:usb1="00000000" w:usb2="00000000" w:usb3="00000000" w:csb0="01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grammar="clean"/>
  <w:doNotTrackMoves/>
  <w:defaultTabStop w:val="708"/>
  <w:hyphenationZone w:val="425"/>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3B3399"/>
    <w:rsid w:val="003B3399"/>
  </w:rsids>
  <m:mathPr>
    <m:mathFont m:val="Impact"/>
    <m:brkBin m:val="before"/>
    <m:brkBinSub m:val="--"/>
    <m:smallFrac m:val="off"/>
    <m:dispDef m:val="off"/>
    <m:lMargin m:val="0"/>
    <m:rMargin m:val="0"/>
    <m:wrapRight/>
    <m:intLim m:val="subSup"/>
    <m:naryLim m:val="subSup"/>
  </m:mathPr>
  <w:themeFontLang w:val="es-ES_trad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s-ES_tradnl"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5E1C"/>
  </w:style>
  <w:style w:type="character" w:default="1" w:styleId="Fuentedeprrafopredeter">
    <w:name w:val="Default Paragraph Font"/>
    <w:semiHidden/>
    <w:unhideWhenUsed/>
  </w:style>
  <w:style w:type="table" w:default="1" w:styleId="Tablanormal">
    <w:name w:val="Normal Table"/>
    <w:semiHidden/>
    <w:unhideWhenUsed/>
    <w:qFormat/>
    <w:tblPr>
      <w:tblInd w:w="0" w:type="dxa"/>
      <w:tblCellMar>
        <w:top w:w="0" w:type="dxa"/>
        <w:left w:w="108" w:type="dxa"/>
        <w:bottom w:w="0" w:type="dxa"/>
        <w:right w:w="108" w:type="dxa"/>
      </w:tblCellMar>
    </w:tblPr>
  </w:style>
  <w:style w:type="numbering" w:default="1" w:styleId="Sinlista">
    <w:name w:val="No List"/>
    <w:semiHidden/>
    <w:unhideWhenUsed/>
  </w:style>
  <w:style w:type="paragraph" w:customStyle="1" w:styleId="Ningnestilodeprrafo">
    <w:name w:val="[Ningœn estilo de p‡rrafo]"/>
    <w:rsid w:val="003B3399"/>
    <w:pPr>
      <w:widowControl w:val="0"/>
      <w:autoSpaceDE w:val="0"/>
      <w:autoSpaceDN w:val="0"/>
      <w:adjustRightInd w:val="0"/>
      <w:spacing w:after="0" w:line="288" w:lineRule="auto"/>
      <w:textAlignment w:val="center"/>
    </w:pPr>
    <w:rPr>
      <w:rFonts w:ascii="Times-Roman" w:hAnsi="Times-Roman" w:cs="Times-Roman"/>
      <w:color w:val="000000"/>
    </w:rPr>
  </w:style>
</w:styles>
</file>

<file path=word/webSettings.xml><?xml version="1.0" encoding="utf-8"?>
<w:webSettings xmlns:r="http://schemas.openxmlformats.org/officeDocument/2006/relationships" xmlns:w="http://schemas.openxmlformats.org/wordprocessingml/2006/main">
  <w:doNotSaveAsSingleFile/>
  <w:pixelsPerInch w:val="120"/>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Word 12.0.0</Application>
  <DocSecurity>0</DocSecurity>
  <Lines>1</Lines>
  <Paragraphs>1</Paragraphs>
  <ScaleCrop>false</ScaleCrop>
  <Company>Eximpre sl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Francesca Aguilar Ordoñez</dc:creator>
  <cp:keywords/>
  <cp:lastModifiedBy>Francesca Aguilar Ordoñez</cp:lastModifiedBy>
  <cp:revision>1</cp:revision>
  <dcterms:created xsi:type="dcterms:W3CDTF">2012-03-09T09:33:00Z</dcterms:created>
  <dcterms:modified xsi:type="dcterms:W3CDTF">2012-03-09T09:33:00Z</dcterms:modified>
</cp:coreProperties>
</file>